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C724" w14:textId="0A662676" w:rsidR="00B23A8E" w:rsidRPr="00ED119D" w:rsidRDefault="00D70017" w:rsidP="009F626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t>-</w:t>
      </w:r>
      <w:r w:rsidR="00574477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بطاقة تصويت</w:t>
      </w:r>
    </w:p>
    <w:p w14:paraId="77D278FB" w14:textId="77777777" w:rsidR="003F6E2D" w:rsidRPr="00ED119D" w:rsidRDefault="00574477" w:rsidP="00DF11A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المساهم</w:t>
      </w:r>
      <w:r w:rsidR="003F6E2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  <w:r w:rsidR="00DF11A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الحاضر</w:t>
      </w:r>
    </w:p>
    <w:p w14:paraId="60782B45" w14:textId="77777777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اجتماع الجمعية العامة العادية </w:t>
      </w:r>
    </w:p>
    <w:p w14:paraId="7D20DA18" w14:textId="77777777" w:rsidR="00BA14B8" w:rsidRPr="00ED119D" w:rsidRDefault="00BA14B8" w:rsidP="00BA1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لشركة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الشرق الأوسط لصناعة الزجاج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ش. م. م.</w:t>
      </w:r>
    </w:p>
    <w:p w14:paraId="705BB75D" w14:textId="77777777" w:rsidR="00BA14B8" w:rsidRPr="00ED119D" w:rsidRDefault="00BA14B8" w:rsidP="00BA14B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خاضعه لأحكام القانون رقم 43 لسنة 1974 ولائحته التنفيذية</w:t>
      </w:r>
      <w:r w:rsidRPr="00ED119D" w:rsidDel="00BA14B8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</w:p>
    <w:p w14:paraId="09965350" w14:textId="1574A1CE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المنعقدة يوم </w:t>
      </w:r>
      <w:r w:rsidR="00760CC3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الخميس</w:t>
      </w:r>
      <w:r w:rsidR="007B7F2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الموافق </w:t>
      </w:r>
      <w:r w:rsidR="00760CC3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27</w:t>
      </w:r>
      <w:r w:rsidR="00041E1F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760CC3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مارس</w:t>
      </w:r>
      <w:r w:rsidR="00447FD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760CC3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2025</w:t>
      </w:r>
    </w:p>
    <w:p w14:paraId="6706E686" w14:textId="7320C1F0" w:rsidR="00235A9F" w:rsidRPr="00ED119D" w:rsidRDefault="00235A9F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تمام </w:t>
      </w:r>
      <w:r w:rsidR="00ED119D" w:rsidRPr="00ED119D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الساعة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760CC3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3</w:t>
      </w:r>
      <w:r w:rsidR="007B7F2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:</w:t>
      </w:r>
      <w:r w:rsidR="00760CC3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00</w:t>
      </w:r>
    </w:p>
    <w:p w14:paraId="474A4DF0" w14:textId="77777777" w:rsidR="007B7F2C" w:rsidRDefault="008A6141" w:rsidP="00DB6DFE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وذلك باستخدام وسائل الاتصال الحديثة المسموعة والمرئية من خلال تطبيق 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>[</w:t>
      </w:r>
      <w:r w:rsidR="00316DB7">
        <w:rPr>
          <w:rFonts w:ascii="Times New Roman" w:hAnsi="Times New Roman" w:cs="Times New Roman"/>
          <w:sz w:val="24"/>
          <w:szCs w:val="24"/>
          <w:lang w:bidi="ar-EG"/>
        </w:rPr>
        <w:t>MS Teams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] </w:t>
      </w: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>عبر الرابط المخصص لذلك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0EC680F1" w14:textId="3E57BF15" w:rsidR="008A6141" w:rsidRPr="00316DB7" w:rsidRDefault="007B7F2C" w:rsidP="007B7F2C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EG"/>
        </w:rPr>
      </w:pPr>
      <w:hyperlink r:id="rId7" w:history="1">
        <w:r>
          <w:rPr>
            <w:rStyle w:val="Hyperlink"/>
            <w:rFonts w:ascii="Times New Roman" w:hAnsi="Times New Roman" w:cs="Times New Roman" w:hint="cs"/>
            <w:sz w:val="24"/>
            <w:szCs w:val="24"/>
            <w:rtl/>
            <w:lang w:bidi="ar-EG"/>
          </w:rPr>
          <w:t>-----------------------------------------------------</w:t>
        </w:r>
      </w:hyperlink>
      <w:r w:rsidR="00316DB7" w:rsidRPr="00316DB7">
        <w:rPr>
          <w:rFonts w:ascii="Times New Roman" w:hAnsi="Times New Roman" w:cs="Times New Roman" w:hint="cs"/>
          <w:sz w:val="24"/>
          <w:szCs w:val="24"/>
          <w:rtl/>
          <w:lang w:bidi="ar-EG"/>
        </w:rPr>
        <w:t>.</w:t>
      </w:r>
    </w:p>
    <w:p w14:paraId="704D645B" w14:textId="77777777" w:rsidR="008A6141" w:rsidRPr="009079D1" w:rsidRDefault="008A6141" w:rsidP="008A6141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"/>
          <w:szCs w:val="2"/>
          <w:highlight w:val="yellow"/>
          <w:lang w:bidi="ar-EG"/>
        </w:rPr>
      </w:pPr>
    </w:p>
    <w:p w14:paraId="640FE9D9" w14:textId="77777777" w:rsidR="008A2DFF" w:rsidRDefault="0075261A" w:rsidP="0075261A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أولاً: بيانات المساهم</w:t>
      </w:r>
      <w:r w:rsidR="00C561FF"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:</w:t>
      </w:r>
    </w:p>
    <w:p w14:paraId="518B0E29" w14:textId="77777777" w:rsidR="00ED119D" w:rsidRPr="00ED119D" w:rsidRDefault="00ED119D" w:rsidP="00ED119D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tbl>
      <w:tblPr>
        <w:tblStyle w:val="TableGrid"/>
        <w:bidiVisual/>
        <w:tblW w:w="4968" w:type="pct"/>
        <w:tblInd w:w="28" w:type="dxa"/>
        <w:tblLook w:val="04A0" w:firstRow="1" w:lastRow="0" w:firstColumn="1" w:lastColumn="0" w:noHBand="0" w:noVBand="1"/>
      </w:tblPr>
      <w:tblGrid>
        <w:gridCol w:w="453"/>
        <w:gridCol w:w="3006"/>
        <w:gridCol w:w="235"/>
        <w:gridCol w:w="2225"/>
        <w:gridCol w:w="1227"/>
        <w:gridCol w:w="1083"/>
        <w:gridCol w:w="1633"/>
      </w:tblGrid>
      <w:tr w:rsidR="00DF63B2" w:rsidRPr="00ED119D" w14:paraId="5D1A1989" w14:textId="77777777" w:rsidTr="00E230E4">
        <w:tc>
          <w:tcPr>
            <w:tcW w:w="230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EAB1D0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24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586539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اسم المساهم</w:t>
            </w:r>
          </w:p>
        </w:tc>
        <w:tc>
          <w:tcPr>
            <w:tcW w:w="1247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D428A5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عدد الأسهم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2CC249C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الحضور</w:t>
            </w:r>
          </w:p>
        </w:tc>
        <w:tc>
          <w:tcPr>
            <w:tcW w:w="828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3495423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التوقيع</w:t>
            </w:r>
          </w:p>
        </w:tc>
      </w:tr>
      <w:tr w:rsidR="00DF63B2" w:rsidRPr="00ED119D" w14:paraId="6E7C760A" w14:textId="77777777" w:rsidTr="00E230E4">
        <w:tc>
          <w:tcPr>
            <w:tcW w:w="23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D5289A4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2772F7E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6165E996" w14:textId="77777777" w:rsidR="00025D91" w:rsidRPr="00ED119D" w:rsidRDefault="00E230E4" w:rsidP="006C517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128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DBF003A" w14:textId="77777777" w:rsidR="00025D91" w:rsidRPr="00ED119D" w:rsidRDefault="00E230E4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22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37877A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بالأصالة</w:t>
            </w: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F931F8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بالإنابة</w:t>
            </w:r>
          </w:p>
        </w:tc>
        <w:tc>
          <w:tcPr>
            <w:tcW w:w="828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A2E54EA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DF63B2" w:rsidRPr="00ED119D" w14:paraId="54909000" w14:textId="77777777" w:rsidTr="006B5585">
        <w:trPr>
          <w:trHeight w:val="1206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</w:tcBorders>
          </w:tcPr>
          <w:p w14:paraId="37C94017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tcBorders>
              <w:top w:val="single" w:sz="18" w:space="0" w:color="auto"/>
            </w:tcBorders>
          </w:tcPr>
          <w:p w14:paraId="3EAC7FE8" w14:textId="5FE6BAB7" w:rsidR="00025D91" w:rsidRPr="00ED119D" w:rsidRDefault="00025D91" w:rsidP="003D769A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top w:val="single" w:sz="18" w:space="0" w:color="auto"/>
            </w:tcBorders>
          </w:tcPr>
          <w:p w14:paraId="7AB3C10B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28" w:type="pct"/>
            <w:tcBorders>
              <w:top w:val="single" w:sz="18" w:space="0" w:color="auto"/>
            </w:tcBorders>
          </w:tcPr>
          <w:p w14:paraId="5D01B410" w14:textId="7CAE3CC3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622" w:type="pct"/>
            <w:tcBorders>
              <w:top w:val="single" w:sz="18" w:space="0" w:color="auto"/>
            </w:tcBorders>
          </w:tcPr>
          <w:p w14:paraId="12230253" w14:textId="77777777" w:rsidR="006B5585" w:rsidRPr="006B5585" w:rsidRDefault="006B5585" w:rsidP="006B5585">
            <w:pPr>
              <w:bidi/>
              <w:jc w:val="center"/>
              <w:rPr>
                <w:rFonts w:ascii="Algerian" w:hAnsi="Algeri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</w:pPr>
          </w:p>
          <w:p w14:paraId="2565A766" w14:textId="68334676" w:rsidR="00025D91" w:rsidRPr="006B5585" w:rsidRDefault="006B5585" w:rsidP="006B5585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</w:pPr>
            <w:r w:rsidRPr="006B5585">
              <w:rPr>
                <w:rFonts w:ascii="Algerian" w:hAnsi="Algeri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  <w:t>√</w:t>
            </w:r>
          </w:p>
        </w:tc>
        <w:tc>
          <w:tcPr>
            <w:tcW w:w="549" w:type="pct"/>
            <w:tcBorders>
              <w:top w:val="single" w:sz="18" w:space="0" w:color="auto"/>
            </w:tcBorders>
          </w:tcPr>
          <w:p w14:paraId="47D3C8E0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28" w:type="pct"/>
            <w:tcBorders>
              <w:top w:val="single" w:sz="18" w:space="0" w:color="auto"/>
              <w:right w:val="single" w:sz="18" w:space="0" w:color="auto"/>
            </w:tcBorders>
          </w:tcPr>
          <w:p w14:paraId="30575421" w14:textId="77777777" w:rsidR="00D70017" w:rsidRDefault="00D70017" w:rsidP="00D70017">
            <w:pPr>
              <w:bidi/>
              <w:jc w:val="center"/>
              <w:rPr>
                <w:rFonts w:cs="Arial"/>
                <w:b/>
                <w:bCs/>
                <w:lang w:bidi="ar-EG"/>
              </w:rPr>
            </w:pPr>
          </w:p>
          <w:p w14:paraId="22CE0488" w14:textId="11972542" w:rsidR="00D70017" w:rsidRPr="00D70017" w:rsidRDefault="00D70017" w:rsidP="00D70017">
            <w:pPr>
              <w:bidi/>
              <w:rPr>
                <w:rFonts w:cs="Arial"/>
                <w:b/>
                <w:bCs/>
                <w:lang w:bidi="ar-EG"/>
              </w:rPr>
            </w:pPr>
          </w:p>
        </w:tc>
      </w:tr>
    </w:tbl>
    <w:p w14:paraId="48F12B7D" w14:textId="77777777" w:rsidR="00E50C48" w:rsidRPr="00E8046F" w:rsidRDefault="00E50C48" w:rsidP="003F6E2D">
      <w:pPr>
        <w:bidi/>
        <w:spacing w:after="0" w:line="240" w:lineRule="auto"/>
        <w:rPr>
          <w:rFonts w:ascii="Times New Roman" w:hAnsi="Times New Roman" w:cs="Times New Roman"/>
          <w:sz w:val="14"/>
          <w:szCs w:val="14"/>
          <w:rtl/>
          <w:lang w:bidi="ar-EG"/>
        </w:rPr>
      </w:pPr>
    </w:p>
    <w:p w14:paraId="671E2BEE" w14:textId="77777777" w:rsidR="00E50C48" w:rsidRDefault="00C561FF" w:rsidP="00E50C4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ثانياً: التصويت:</w:t>
      </w:r>
    </w:p>
    <w:p w14:paraId="0B883B48" w14:textId="77777777" w:rsidR="00956FBC" w:rsidRPr="00E8046F" w:rsidRDefault="00956FBC" w:rsidP="00956FBC">
      <w:pPr>
        <w:bidi/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u w:val="single"/>
          <w:lang w:bidi="ar-EG"/>
        </w:rPr>
      </w:pPr>
    </w:p>
    <w:tbl>
      <w:tblPr>
        <w:tblStyle w:val="TableGrid"/>
        <w:tblpPr w:leftFromText="180" w:rightFromText="180" w:vertAnchor="text" w:horzAnchor="margin" w:tblpY="4"/>
        <w:bidiVisual/>
        <w:tblW w:w="4810" w:type="pct"/>
        <w:tblLayout w:type="fixed"/>
        <w:tblLook w:val="04A0" w:firstRow="1" w:lastRow="0" w:firstColumn="1" w:lastColumn="0" w:noHBand="0" w:noVBand="1"/>
      </w:tblPr>
      <w:tblGrid>
        <w:gridCol w:w="1119"/>
        <w:gridCol w:w="5021"/>
        <w:gridCol w:w="949"/>
        <w:gridCol w:w="871"/>
        <w:gridCol w:w="1589"/>
      </w:tblGrid>
      <w:tr w:rsidR="00EB3EF9" w:rsidRPr="005E3D08" w14:paraId="0F7AD15B" w14:textId="77777777" w:rsidTr="009C5B60">
        <w:trPr>
          <w:tblHeader/>
        </w:trPr>
        <w:tc>
          <w:tcPr>
            <w:tcW w:w="586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456E944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القرار رقم</w:t>
            </w:r>
          </w:p>
        </w:tc>
        <w:tc>
          <w:tcPr>
            <w:tcW w:w="2629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153F7A59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نص القرار</w:t>
            </w:r>
          </w:p>
        </w:tc>
        <w:tc>
          <w:tcPr>
            <w:tcW w:w="953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F4554FD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التصويت</w:t>
            </w:r>
          </w:p>
        </w:tc>
        <w:tc>
          <w:tcPr>
            <w:tcW w:w="832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61DA51A3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 xml:space="preserve">ملاحظات </w:t>
            </w:r>
          </w:p>
        </w:tc>
      </w:tr>
      <w:tr w:rsidR="00A31197" w:rsidRPr="005E3D08" w14:paraId="11117A02" w14:textId="77777777" w:rsidTr="009C5B60">
        <w:trPr>
          <w:tblHeader/>
        </w:trPr>
        <w:tc>
          <w:tcPr>
            <w:tcW w:w="586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5BE3C30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629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E17FD1E" w14:textId="77777777" w:rsidR="00EB3EF9" w:rsidRPr="005E3D08" w:rsidRDefault="00EB3EF9" w:rsidP="00EB3EF9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97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9562F28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موافق</w:t>
            </w:r>
          </w:p>
        </w:tc>
        <w:tc>
          <w:tcPr>
            <w:tcW w:w="455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A5BE168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غير موافق</w:t>
            </w:r>
          </w:p>
        </w:tc>
        <w:tc>
          <w:tcPr>
            <w:tcW w:w="832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51E31E62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D359022" w14:textId="77777777" w:rsidTr="009C5B60">
        <w:tc>
          <w:tcPr>
            <w:tcW w:w="586" w:type="pct"/>
            <w:tcBorders>
              <w:left w:val="single" w:sz="18" w:space="0" w:color="auto"/>
            </w:tcBorders>
          </w:tcPr>
          <w:p w14:paraId="6682617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</w:t>
            </w:r>
          </w:p>
        </w:tc>
        <w:tc>
          <w:tcPr>
            <w:tcW w:w="2629" w:type="pct"/>
          </w:tcPr>
          <w:p w14:paraId="528BB0BD" w14:textId="77777777" w:rsidR="00D70017" w:rsidRPr="009C5B60" w:rsidRDefault="00D70017" w:rsidP="009C5B60">
            <w:pPr>
              <w:tabs>
                <w:tab w:val="right" w:pos="-540"/>
              </w:tabs>
              <w:bidi/>
              <w:spacing w:line="276" w:lineRule="auto"/>
              <w:rPr>
                <w:rFonts w:cs="Times New Roman"/>
                <w:sz w:val="16"/>
                <w:szCs w:val="16"/>
              </w:rPr>
            </w:pPr>
            <w:r w:rsidRPr="009C5B60">
              <w:rPr>
                <w:rFonts w:eastAsia="Times New Roman" w:cs="Arial"/>
                <w:bCs/>
                <w:sz w:val="16"/>
                <w:szCs w:val="16"/>
                <w:rtl/>
                <w:lang w:bidi="ar-EG"/>
              </w:rPr>
              <w:t>عرض</w:t>
            </w:r>
            <w:r w:rsidRPr="009C5B60">
              <w:rPr>
                <w:rFonts w:eastAsia="Times New Roman" w:cs="Arial"/>
                <w:bCs/>
                <w:sz w:val="16"/>
                <w:szCs w:val="16"/>
                <w:rtl/>
              </w:rPr>
              <w:t xml:space="preserve"> تقرير مجلس الإدارة عن نشاط الشركة عن السنة المالية المنتهية فى 31 ديسمبر 2024 وطلب المصادقة عليه وإبراء ذمة أعضاء مجلس الإدارة عن أعمال الإدارة عن تلك السنة </w:t>
            </w:r>
          </w:p>
          <w:p w14:paraId="32E2CC2E" w14:textId="584462B5" w:rsidR="005E3D08" w:rsidRPr="009C5B60" w:rsidRDefault="005E3D08" w:rsidP="009C5B60">
            <w:pPr>
              <w:bidi/>
              <w:ind w:left="179"/>
              <w:rPr>
                <w:rFonts w:asciiTheme="majorBidi" w:hAnsiTheme="majorBidi"/>
                <w:sz w:val="16"/>
                <w:szCs w:val="16"/>
                <w:rtl/>
                <w:lang w:val="en-GB" w:bidi="ar-EG"/>
              </w:rPr>
            </w:pPr>
          </w:p>
        </w:tc>
        <w:tc>
          <w:tcPr>
            <w:tcW w:w="497" w:type="pct"/>
          </w:tcPr>
          <w:p w14:paraId="41BFDD6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5" w:type="pct"/>
          </w:tcPr>
          <w:p w14:paraId="789D5FF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2" w:type="pct"/>
            <w:tcBorders>
              <w:right w:val="single" w:sz="18" w:space="0" w:color="auto"/>
            </w:tcBorders>
          </w:tcPr>
          <w:p w14:paraId="4877F66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313DDE5" w14:textId="77777777" w:rsidTr="009C5B60">
        <w:tc>
          <w:tcPr>
            <w:tcW w:w="586" w:type="pct"/>
            <w:tcBorders>
              <w:left w:val="single" w:sz="18" w:space="0" w:color="auto"/>
            </w:tcBorders>
          </w:tcPr>
          <w:p w14:paraId="4AE74EB4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2</w:t>
            </w:r>
          </w:p>
        </w:tc>
        <w:tc>
          <w:tcPr>
            <w:tcW w:w="2629" w:type="pct"/>
          </w:tcPr>
          <w:p w14:paraId="52AFE393" w14:textId="77777777" w:rsidR="00D70017" w:rsidRPr="009C5B60" w:rsidRDefault="00D70017" w:rsidP="009C5B60">
            <w:pPr>
              <w:tabs>
                <w:tab w:val="right" w:pos="-540"/>
              </w:tabs>
              <w:bidi/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5B60">
              <w:rPr>
                <w:rFonts w:eastAsia="Times New Roman" w:cs="Arial"/>
                <w:bCs/>
                <w:sz w:val="16"/>
                <w:szCs w:val="16"/>
                <w:rtl/>
                <w:lang w:bidi="ar-EG"/>
              </w:rPr>
              <w:t xml:space="preserve">التصديق علي القوائم المالية المستقلة والمجمعة للشركة عن السنة المالية المنتهية فى 31 ديسمبر 2024 </w:t>
            </w:r>
          </w:p>
          <w:p w14:paraId="26C32DE1" w14:textId="194DA497" w:rsidR="005E3D08" w:rsidRPr="009C5B60" w:rsidRDefault="005E3D08" w:rsidP="009C5B60">
            <w:pPr>
              <w:pStyle w:val="ListParagraph"/>
              <w:bidi/>
              <w:spacing w:after="0" w:line="240" w:lineRule="auto"/>
              <w:ind w:left="539"/>
              <w:jc w:val="left"/>
              <w:rPr>
                <w:rFonts w:asciiTheme="majorBidi" w:hAnsiTheme="majorBidi"/>
                <w:sz w:val="16"/>
                <w:szCs w:val="16"/>
                <w:rtl/>
                <w:lang w:val="en-GB" w:bidi="ar-EG"/>
              </w:rPr>
            </w:pPr>
          </w:p>
        </w:tc>
        <w:tc>
          <w:tcPr>
            <w:tcW w:w="497" w:type="pct"/>
          </w:tcPr>
          <w:p w14:paraId="28C3C61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5" w:type="pct"/>
          </w:tcPr>
          <w:p w14:paraId="7993206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2" w:type="pct"/>
            <w:tcBorders>
              <w:right w:val="single" w:sz="18" w:space="0" w:color="auto"/>
            </w:tcBorders>
          </w:tcPr>
          <w:p w14:paraId="1C4F8E54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1F7343BA" w14:textId="77777777" w:rsidTr="009C5B60">
        <w:tc>
          <w:tcPr>
            <w:tcW w:w="586" w:type="pct"/>
            <w:tcBorders>
              <w:left w:val="single" w:sz="18" w:space="0" w:color="auto"/>
            </w:tcBorders>
          </w:tcPr>
          <w:p w14:paraId="1C346892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3</w:t>
            </w:r>
          </w:p>
        </w:tc>
        <w:tc>
          <w:tcPr>
            <w:tcW w:w="2629" w:type="pct"/>
          </w:tcPr>
          <w:p w14:paraId="05AABC71" w14:textId="019A683C" w:rsidR="00D70017" w:rsidRPr="009C5B60" w:rsidRDefault="009C5B60" w:rsidP="009C5B60">
            <w:pPr>
              <w:numPr>
                <w:ilvl w:val="0"/>
                <w:numId w:val="9"/>
              </w:numPr>
              <w:tabs>
                <w:tab w:val="right" w:pos="-540"/>
              </w:tabs>
              <w:bidi/>
              <w:spacing w:line="276" w:lineRule="auto"/>
              <w:ind w:left="-90"/>
              <w:rPr>
                <w:rFonts w:eastAsia="Times New Roman" w:cs="Arial"/>
                <w:bCs/>
                <w:sz w:val="16"/>
                <w:szCs w:val="16"/>
                <w:lang w:bidi="ar-EG"/>
              </w:rPr>
            </w:pPr>
            <w:r>
              <w:rPr>
                <w:rFonts w:eastAsia="Times New Roman" w:cs="Arial"/>
                <w:bCs/>
                <w:sz w:val="16"/>
                <w:szCs w:val="16"/>
              </w:rPr>
              <w:t xml:space="preserve"> </w:t>
            </w:r>
            <w:r w:rsidR="00D70017" w:rsidRPr="009C5B60">
              <w:rPr>
                <w:rFonts w:eastAsia="Times New Roman" w:cs="Arial"/>
                <w:bCs/>
                <w:sz w:val="16"/>
                <w:szCs w:val="16"/>
                <w:rtl/>
              </w:rPr>
              <w:t xml:space="preserve">عرض والمصادقة على تقرير مراقب الحسابات على القوائم المالية المستقلة والمجمعة للشركة عن السنة المالية المنتهية فى 31 ديسمبر 2024 </w:t>
            </w:r>
          </w:p>
          <w:p w14:paraId="219C5C5E" w14:textId="57E19F57" w:rsidR="005E3D08" w:rsidRPr="009C5B60" w:rsidRDefault="005E3D08" w:rsidP="009C5B60">
            <w:pPr>
              <w:pStyle w:val="ListParagraph"/>
              <w:bidi/>
              <w:spacing w:after="0" w:line="240" w:lineRule="auto"/>
              <w:ind w:left="-90"/>
              <w:jc w:val="left"/>
              <w:rPr>
                <w:rFonts w:asciiTheme="majorBidi" w:hAnsiTheme="majorBidi"/>
                <w:sz w:val="16"/>
                <w:szCs w:val="16"/>
                <w:lang w:bidi="ar-EG"/>
              </w:rPr>
            </w:pPr>
          </w:p>
        </w:tc>
        <w:tc>
          <w:tcPr>
            <w:tcW w:w="497" w:type="pct"/>
          </w:tcPr>
          <w:p w14:paraId="069045E3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5" w:type="pct"/>
          </w:tcPr>
          <w:p w14:paraId="67D5D0BB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2" w:type="pct"/>
            <w:tcBorders>
              <w:right w:val="single" w:sz="18" w:space="0" w:color="auto"/>
            </w:tcBorders>
          </w:tcPr>
          <w:p w14:paraId="10B589C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D8FD6F8" w14:textId="77777777" w:rsidTr="009C5B60">
        <w:tc>
          <w:tcPr>
            <w:tcW w:w="586" w:type="pct"/>
            <w:tcBorders>
              <w:left w:val="single" w:sz="18" w:space="0" w:color="auto"/>
            </w:tcBorders>
          </w:tcPr>
          <w:p w14:paraId="23FA0566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4</w:t>
            </w:r>
          </w:p>
        </w:tc>
        <w:tc>
          <w:tcPr>
            <w:tcW w:w="2629" w:type="pct"/>
          </w:tcPr>
          <w:p w14:paraId="28BB69B9" w14:textId="78625359" w:rsidR="00D70017" w:rsidRPr="009C5B60" w:rsidRDefault="009C5B60" w:rsidP="009C5B60">
            <w:pPr>
              <w:numPr>
                <w:ilvl w:val="0"/>
                <w:numId w:val="9"/>
              </w:numPr>
              <w:tabs>
                <w:tab w:val="right" w:pos="-540"/>
              </w:tabs>
              <w:bidi/>
              <w:spacing w:line="276" w:lineRule="auto"/>
              <w:ind w:left="-90"/>
              <w:rPr>
                <w:rFonts w:eastAsia="Times New Roman" w:cs="Arial"/>
                <w:bCs/>
                <w:sz w:val="16"/>
                <w:szCs w:val="16"/>
                <w:lang w:bidi="ar-EG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bidi="ar-EG"/>
              </w:rPr>
              <w:t xml:space="preserve"> </w:t>
            </w:r>
            <w:r w:rsidR="00D70017" w:rsidRPr="009C5B60">
              <w:rPr>
                <w:rFonts w:eastAsia="Times New Roman" w:cs="Arial"/>
                <w:bCs/>
                <w:sz w:val="16"/>
                <w:szCs w:val="16"/>
                <w:rtl/>
                <w:lang w:bidi="ar-EG"/>
              </w:rPr>
              <w:t>المصادقة على القرارات التي قام مجلس إدارة الشركة باتخاذها خلال اجتماعاته التي انعقدت خلال السنة المالية المنتهية في 31 ديسمبر 2024</w:t>
            </w:r>
          </w:p>
          <w:p w14:paraId="49ADD0D4" w14:textId="237709B0" w:rsidR="005E3D08" w:rsidRPr="009C5B60" w:rsidRDefault="005E3D08" w:rsidP="009C5B60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jc w:val="left"/>
              <w:rPr>
                <w:rFonts w:asciiTheme="majorBidi" w:hAnsiTheme="majorBidi"/>
                <w:sz w:val="16"/>
                <w:szCs w:val="16"/>
                <w:lang w:val="en-GB" w:bidi="ar-EG"/>
              </w:rPr>
            </w:pPr>
          </w:p>
        </w:tc>
        <w:tc>
          <w:tcPr>
            <w:tcW w:w="497" w:type="pct"/>
          </w:tcPr>
          <w:p w14:paraId="2C312664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5" w:type="pct"/>
          </w:tcPr>
          <w:p w14:paraId="749A87D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2" w:type="pct"/>
            <w:tcBorders>
              <w:right w:val="single" w:sz="18" w:space="0" w:color="auto"/>
            </w:tcBorders>
          </w:tcPr>
          <w:p w14:paraId="675A482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C9ADBC3" w14:textId="77777777" w:rsidTr="009C5B60">
        <w:trPr>
          <w:trHeight w:val="413"/>
        </w:trPr>
        <w:tc>
          <w:tcPr>
            <w:tcW w:w="586" w:type="pct"/>
            <w:tcBorders>
              <w:left w:val="single" w:sz="18" w:space="0" w:color="auto"/>
            </w:tcBorders>
          </w:tcPr>
          <w:p w14:paraId="62369BCB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5</w:t>
            </w:r>
          </w:p>
        </w:tc>
        <w:tc>
          <w:tcPr>
            <w:tcW w:w="2629" w:type="pct"/>
          </w:tcPr>
          <w:p w14:paraId="286923C8" w14:textId="6F247417" w:rsidR="00D70017" w:rsidRPr="009C5B60" w:rsidRDefault="009C5B60" w:rsidP="009C5B60">
            <w:pPr>
              <w:numPr>
                <w:ilvl w:val="0"/>
                <w:numId w:val="9"/>
              </w:numPr>
              <w:tabs>
                <w:tab w:val="right" w:pos="-540"/>
              </w:tabs>
              <w:bidi/>
              <w:spacing w:line="276" w:lineRule="auto"/>
              <w:ind w:left="-90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bidi="ar-EG"/>
              </w:rPr>
              <w:t xml:space="preserve"> </w:t>
            </w:r>
            <w:r w:rsidR="00D70017" w:rsidRPr="009C5B60">
              <w:rPr>
                <w:rFonts w:eastAsia="Times New Roman" w:cs="Arial"/>
                <w:bCs/>
                <w:sz w:val="16"/>
                <w:szCs w:val="16"/>
                <w:rtl/>
                <w:lang w:bidi="ar-EG"/>
              </w:rPr>
              <w:t>تجديد تعيين السيد مراقب حسابات الشركة وتفويض مجلس الادارة في تحديد أتعابه عن السنة المالية المنتهية</w:t>
            </w:r>
            <w:r w:rsidR="00D70017" w:rsidRPr="009C5B60">
              <w:rPr>
                <w:rFonts w:cs="Times New Roman" w:hint="cs"/>
                <w:sz w:val="16"/>
                <w:szCs w:val="16"/>
                <w:rtl/>
                <w:lang w:bidi="ar-EG"/>
              </w:rPr>
              <w:t xml:space="preserve"> </w:t>
            </w:r>
            <w:r w:rsidR="00D70017" w:rsidRPr="009C5B60">
              <w:rPr>
                <w:rFonts w:eastAsia="Times New Roman" w:cs="Arial"/>
                <w:bCs/>
                <w:sz w:val="16"/>
                <w:szCs w:val="16"/>
                <w:rtl/>
                <w:lang w:bidi="ar-EG"/>
              </w:rPr>
              <w:t xml:space="preserve">في 31 ديسمبر 2025 </w:t>
            </w:r>
          </w:p>
          <w:p w14:paraId="6403A152" w14:textId="63CC1C5E" w:rsidR="005E3D08" w:rsidRPr="009C5B60" w:rsidRDefault="005E3D08" w:rsidP="009C5B60">
            <w:pPr>
              <w:bidi/>
              <w:rPr>
                <w:rFonts w:asciiTheme="majorBidi" w:hAnsiTheme="majorBidi"/>
                <w:sz w:val="16"/>
                <w:szCs w:val="16"/>
              </w:rPr>
            </w:pPr>
          </w:p>
        </w:tc>
        <w:tc>
          <w:tcPr>
            <w:tcW w:w="497" w:type="pct"/>
          </w:tcPr>
          <w:p w14:paraId="7A50BA2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5" w:type="pct"/>
          </w:tcPr>
          <w:p w14:paraId="06034610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2" w:type="pct"/>
            <w:tcBorders>
              <w:right w:val="single" w:sz="18" w:space="0" w:color="auto"/>
            </w:tcBorders>
          </w:tcPr>
          <w:p w14:paraId="46A39513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E5E6655" w14:textId="77777777" w:rsidTr="009C5B60">
        <w:tc>
          <w:tcPr>
            <w:tcW w:w="586" w:type="pct"/>
            <w:tcBorders>
              <w:left w:val="single" w:sz="18" w:space="0" w:color="auto"/>
            </w:tcBorders>
          </w:tcPr>
          <w:p w14:paraId="2BED83D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6</w:t>
            </w:r>
          </w:p>
        </w:tc>
        <w:tc>
          <w:tcPr>
            <w:tcW w:w="2629" w:type="pct"/>
          </w:tcPr>
          <w:p w14:paraId="06491AD8" w14:textId="648692CF" w:rsidR="009C5B60" w:rsidRPr="009C5B60" w:rsidRDefault="009C5B60" w:rsidP="009C5B60">
            <w:pPr>
              <w:numPr>
                <w:ilvl w:val="0"/>
                <w:numId w:val="9"/>
              </w:numPr>
              <w:tabs>
                <w:tab w:val="right" w:pos="-540"/>
              </w:tabs>
              <w:bidi/>
              <w:spacing w:line="276" w:lineRule="auto"/>
              <w:ind w:left="-90"/>
              <w:rPr>
                <w:rFonts w:eastAsia="Times New Roman" w:cs="Arial"/>
                <w:bCs/>
                <w:sz w:val="16"/>
                <w:szCs w:val="16"/>
                <w:lang w:bidi="ar-EG"/>
              </w:rPr>
            </w:pPr>
            <w:r>
              <w:rPr>
                <w:rFonts w:eastAsia="Times New Roman" w:cs="Arial"/>
                <w:bCs/>
                <w:sz w:val="16"/>
                <w:szCs w:val="16"/>
              </w:rPr>
              <w:t xml:space="preserve"> </w:t>
            </w:r>
            <w:r w:rsidRPr="009C5B60">
              <w:rPr>
                <w:rFonts w:eastAsia="Times New Roman" w:cs="Arial"/>
                <w:bCs/>
                <w:sz w:val="16"/>
                <w:szCs w:val="16"/>
                <w:rtl/>
              </w:rPr>
              <w:t>إعتماد تقارير</w:t>
            </w:r>
            <w:r w:rsidRPr="009C5B60">
              <w:rPr>
                <w:rFonts w:cs="Times New Roman" w:hint="cs"/>
                <w:sz w:val="16"/>
                <w:szCs w:val="16"/>
                <w:rtl/>
              </w:rPr>
              <w:t xml:space="preserve"> </w:t>
            </w:r>
            <w:r w:rsidRPr="009C5B60">
              <w:rPr>
                <w:rFonts w:eastAsia="Times New Roman" w:cs="Arial"/>
                <w:bCs/>
                <w:sz w:val="16"/>
                <w:szCs w:val="16"/>
                <w:rtl/>
              </w:rPr>
              <w:t>مجلس إدارة</w:t>
            </w:r>
            <w:r w:rsidRPr="009C5B60">
              <w:rPr>
                <w:rFonts w:cs="Times New Roman" w:hint="cs"/>
                <w:sz w:val="16"/>
                <w:szCs w:val="16"/>
                <w:rtl/>
              </w:rPr>
              <w:t xml:space="preserve"> </w:t>
            </w:r>
            <w:r w:rsidRPr="009C5B60">
              <w:rPr>
                <w:rFonts w:eastAsia="Times New Roman" w:cs="Arial"/>
                <w:bCs/>
                <w:sz w:val="16"/>
                <w:szCs w:val="16"/>
                <w:rtl/>
                <w:lang w:bidi="ar-EG"/>
              </w:rPr>
              <w:t>الشركة عن</w:t>
            </w:r>
            <w:r w:rsidRPr="009C5B60">
              <w:rPr>
                <w:rFonts w:hint="cs"/>
                <w:sz w:val="16"/>
                <w:szCs w:val="16"/>
                <w:rtl/>
                <w:lang w:bidi="ar-EG"/>
              </w:rPr>
              <w:t xml:space="preserve"> </w:t>
            </w:r>
            <w:r w:rsidRPr="009C5B60">
              <w:rPr>
                <w:rFonts w:eastAsia="Times New Roman" w:cs="Arial"/>
                <w:bCs/>
                <w:sz w:val="16"/>
                <w:szCs w:val="16"/>
                <w:rtl/>
                <w:lang w:bidi="ar-EG"/>
              </w:rPr>
              <w:t>مدى تطبيق قواعد الحوكمة عن السنة المالية المنتهية فى 31 ديسمبر 2024 والإفصاح عن الممارسات البيئية والمجتمعية المتعلقة بالاستدامة (</w:t>
            </w:r>
            <w:r w:rsidRPr="009C5B60">
              <w:rPr>
                <w:rFonts w:eastAsia="Times New Roman" w:cs="Arial"/>
                <w:bCs/>
                <w:sz w:val="16"/>
                <w:szCs w:val="16"/>
                <w:lang w:bidi="ar-EG"/>
              </w:rPr>
              <w:t>ESG</w:t>
            </w:r>
            <w:r w:rsidRPr="009C5B60">
              <w:rPr>
                <w:rFonts w:eastAsia="Times New Roman" w:cs="Arial"/>
                <w:bCs/>
                <w:sz w:val="16"/>
                <w:szCs w:val="16"/>
                <w:rtl/>
                <w:lang w:bidi="ar-EG"/>
              </w:rPr>
              <w:t xml:space="preserve">) وكذلك الافصاح المتعلقة بالأثار المالية للتغيرات المناخية </w:t>
            </w:r>
          </w:p>
          <w:p w14:paraId="51E8555B" w14:textId="395DB1A8" w:rsidR="005E3D08" w:rsidRPr="009C5B60" w:rsidRDefault="005E3D08" w:rsidP="009C5B60">
            <w:pPr>
              <w:bidi/>
              <w:rPr>
                <w:rFonts w:asciiTheme="majorBidi" w:hAnsiTheme="majorBidi"/>
                <w:sz w:val="16"/>
                <w:szCs w:val="16"/>
                <w:lang w:bidi="ar-EG"/>
              </w:rPr>
            </w:pPr>
          </w:p>
        </w:tc>
        <w:tc>
          <w:tcPr>
            <w:tcW w:w="497" w:type="pct"/>
          </w:tcPr>
          <w:p w14:paraId="591F540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5" w:type="pct"/>
          </w:tcPr>
          <w:p w14:paraId="21E6A34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2" w:type="pct"/>
            <w:tcBorders>
              <w:right w:val="single" w:sz="18" w:space="0" w:color="auto"/>
            </w:tcBorders>
          </w:tcPr>
          <w:p w14:paraId="28137AE5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03C4F4E" w14:textId="77777777" w:rsidTr="009C5B60">
        <w:tc>
          <w:tcPr>
            <w:tcW w:w="586" w:type="pct"/>
            <w:tcBorders>
              <w:left w:val="single" w:sz="18" w:space="0" w:color="auto"/>
            </w:tcBorders>
          </w:tcPr>
          <w:p w14:paraId="568874C3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7</w:t>
            </w:r>
          </w:p>
        </w:tc>
        <w:tc>
          <w:tcPr>
            <w:tcW w:w="2629" w:type="pct"/>
          </w:tcPr>
          <w:p w14:paraId="4A2A8161" w14:textId="19BB042A" w:rsidR="009C5B60" w:rsidRPr="009C5B60" w:rsidRDefault="009C5B60" w:rsidP="009C5B60">
            <w:pPr>
              <w:numPr>
                <w:ilvl w:val="0"/>
                <w:numId w:val="9"/>
              </w:numPr>
              <w:tabs>
                <w:tab w:val="right" w:pos="-540"/>
              </w:tabs>
              <w:bidi/>
              <w:spacing w:line="276" w:lineRule="auto"/>
              <w:ind w:left="-90"/>
              <w:rPr>
                <w:rFonts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bidi="ar-EG"/>
              </w:rPr>
              <w:t xml:space="preserve"> </w:t>
            </w:r>
            <w:r w:rsidRPr="009C5B60">
              <w:rPr>
                <w:rFonts w:eastAsia="Times New Roman" w:cs="Arial"/>
                <w:bCs/>
                <w:sz w:val="16"/>
                <w:szCs w:val="16"/>
                <w:rtl/>
                <w:lang w:bidi="ar-EG"/>
              </w:rPr>
              <w:t xml:space="preserve">مناقشة الاقتراح المقدم من مجلس إدارة الشركة بخصوص توزيع أرباح </w:t>
            </w:r>
            <w:r w:rsidRPr="009C5B60">
              <w:rPr>
                <w:rFonts w:eastAsia="Times New Roman" w:cs="Arial"/>
                <w:bCs/>
                <w:sz w:val="16"/>
                <w:szCs w:val="16"/>
                <w:rtl/>
              </w:rPr>
              <w:t xml:space="preserve">عن السنة المالية المنتهية في 31 ديسمبر 2024 </w:t>
            </w:r>
          </w:p>
          <w:p w14:paraId="4BF44B49" w14:textId="60CE7089" w:rsidR="005D3DF9" w:rsidRPr="009C5B60" w:rsidRDefault="005D3DF9" w:rsidP="009C5B60">
            <w:pPr>
              <w:bidi/>
              <w:rPr>
                <w:rFonts w:asciiTheme="majorBidi" w:hAnsiTheme="majorBidi" w:cs="Arial"/>
                <w:sz w:val="16"/>
                <w:szCs w:val="16"/>
                <w:rtl/>
                <w:lang w:bidi="ar-EG"/>
              </w:rPr>
            </w:pPr>
          </w:p>
        </w:tc>
        <w:tc>
          <w:tcPr>
            <w:tcW w:w="497" w:type="pct"/>
          </w:tcPr>
          <w:p w14:paraId="75F8FF51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5" w:type="pct"/>
          </w:tcPr>
          <w:p w14:paraId="6C67B16C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2" w:type="pct"/>
            <w:tcBorders>
              <w:right w:val="single" w:sz="18" w:space="0" w:color="auto"/>
            </w:tcBorders>
          </w:tcPr>
          <w:p w14:paraId="610E64C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D7E65FB" w14:textId="77777777" w:rsidTr="009C5B60">
        <w:tc>
          <w:tcPr>
            <w:tcW w:w="586" w:type="pct"/>
            <w:tcBorders>
              <w:left w:val="single" w:sz="18" w:space="0" w:color="auto"/>
            </w:tcBorders>
          </w:tcPr>
          <w:p w14:paraId="24BB1B3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8</w:t>
            </w:r>
          </w:p>
        </w:tc>
        <w:tc>
          <w:tcPr>
            <w:tcW w:w="2629" w:type="pct"/>
          </w:tcPr>
          <w:p w14:paraId="788A558C" w14:textId="369B877D" w:rsidR="009C5B60" w:rsidRPr="009C5B60" w:rsidRDefault="009C5B60" w:rsidP="009C5B60">
            <w:pPr>
              <w:numPr>
                <w:ilvl w:val="0"/>
                <w:numId w:val="9"/>
              </w:numPr>
              <w:tabs>
                <w:tab w:val="right" w:pos="-540"/>
              </w:tabs>
              <w:bidi/>
              <w:spacing w:line="276" w:lineRule="auto"/>
              <w:ind w:left="-90"/>
              <w:rPr>
                <w:rFonts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/>
                <w:bCs/>
                <w:sz w:val="16"/>
                <w:szCs w:val="16"/>
              </w:rPr>
              <w:t xml:space="preserve"> </w:t>
            </w:r>
            <w:r w:rsidRPr="009C5B60">
              <w:rPr>
                <w:rFonts w:eastAsia="Times New Roman" w:cs="Arial"/>
                <w:bCs/>
                <w:sz w:val="16"/>
                <w:szCs w:val="16"/>
                <w:rtl/>
              </w:rPr>
              <w:t xml:space="preserve">الموافقة على استقالة وتعيين أعضاء مجلس إدارة </w:t>
            </w:r>
            <w:r w:rsidRPr="009C5B60">
              <w:rPr>
                <w:rFonts w:eastAsia="Times New Roman" w:cs="Arial" w:hint="cs"/>
                <w:bCs/>
                <w:sz w:val="16"/>
                <w:szCs w:val="16"/>
                <w:rtl/>
              </w:rPr>
              <w:t>جدد</w:t>
            </w:r>
          </w:p>
          <w:p w14:paraId="3910939B" w14:textId="70B8B1CF" w:rsidR="0018659C" w:rsidRPr="009C5B60" w:rsidRDefault="0018659C" w:rsidP="009C5B60">
            <w:pPr>
              <w:bidi/>
              <w:rPr>
                <w:rFonts w:asciiTheme="majorBidi" w:hAnsiTheme="majorBidi" w:cs="Arial"/>
                <w:sz w:val="16"/>
                <w:szCs w:val="16"/>
                <w:rtl/>
                <w:lang w:bidi="ar-EG"/>
              </w:rPr>
            </w:pPr>
          </w:p>
        </w:tc>
        <w:tc>
          <w:tcPr>
            <w:tcW w:w="497" w:type="pct"/>
          </w:tcPr>
          <w:p w14:paraId="4BFB7C1F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5" w:type="pct"/>
          </w:tcPr>
          <w:p w14:paraId="09D590C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2" w:type="pct"/>
            <w:tcBorders>
              <w:right w:val="single" w:sz="18" w:space="0" w:color="auto"/>
            </w:tcBorders>
          </w:tcPr>
          <w:p w14:paraId="6120AC49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08564849" w14:textId="77777777" w:rsidTr="009C5B60">
        <w:tc>
          <w:tcPr>
            <w:tcW w:w="586" w:type="pct"/>
            <w:tcBorders>
              <w:left w:val="single" w:sz="18" w:space="0" w:color="auto"/>
            </w:tcBorders>
          </w:tcPr>
          <w:p w14:paraId="351B1285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lastRenderedPageBreak/>
              <w:t>9</w:t>
            </w:r>
          </w:p>
        </w:tc>
        <w:tc>
          <w:tcPr>
            <w:tcW w:w="2629" w:type="pct"/>
          </w:tcPr>
          <w:p w14:paraId="23FAE8FC" w14:textId="07A9A426" w:rsidR="009C5B60" w:rsidRPr="009C5B60" w:rsidRDefault="009C5B60" w:rsidP="009C5B60">
            <w:pPr>
              <w:numPr>
                <w:ilvl w:val="0"/>
                <w:numId w:val="9"/>
              </w:numPr>
              <w:tabs>
                <w:tab w:val="right" w:pos="-540"/>
              </w:tabs>
              <w:bidi/>
              <w:spacing w:line="276" w:lineRule="auto"/>
              <w:ind w:left="-90"/>
              <w:rPr>
                <w:rFonts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/>
                <w:bCs/>
                <w:sz w:val="16"/>
                <w:szCs w:val="16"/>
              </w:rPr>
              <w:t xml:space="preserve"> </w:t>
            </w:r>
            <w:r w:rsidRPr="009C5B60">
              <w:rPr>
                <w:rFonts w:eastAsia="Times New Roman" w:cs="Arial"/>
                <w:bCs/>
                <w:sz w:val="16"/>
                <w:szCs w:val="16"/>
                <w:rtl/>
              </w:rPr>
              <w:t>تحديد مكافأت وبدل الحضور والانتقال للسادة أعضاء مجلس إدارة الشركة عن السنة المالية التي تنتهى في 31/12/2025</w:t>
            </w:r>
          </w:p>
          <w:p w14:paraId="6AA244F7" w14:textId="1B9E53A0" w:rsidR="0018659C" w:rsidRPr="009C5B60" w:rsidRDefault="0018659C" w:rsidP="009C5B60">
            <w:pPr>
              <w:bidi/>
              <w:rPr>
                <w:rFonts w:asciiTheme="majorBidi" w:hAnsiTheme="majorBidi" w:cs="Arial"/>
                <w:sz w:val="16"/>
                <w:szCs w:val="16"/>
                <w:rtl/>
                <w:lang w:bidi="ar-EG"/>
              </w:rPr>
            </w:pPr>
          </w:p>
        </w:tc>
        <w:tc>
          <w:tcPr>
            <w:tcW w:w="497" w:type="pct"/>
          </w:tcPr>
          <w:p w14:paraId="6E3CB0F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5" w:type="pct"/>
          </w:tcPr>
          <w:p w14:paraId="295DC98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2" w:type="pct"/>
            <w:tcBorders>
              <w:right w:val="single" w:sz="18" w:space="0" w:color="auto"/>
            </w:tcBorders>
          </w:tcPr>
          <w:p w14:paraId="0E08F2C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59947B61" w14:textId="77777777" w:rsidTr="009C5B60">
        <w:trPr>
          <w:trHeight w:val="377"/>
        </w:trPr>
        <w:tc>
          <w:tcPr>
            <w:tcW w:w="586" w:type="pct"/>
            <w:tcBorders>
              <w:left w:val="single" w:sz="18" w:space="0" w:color="auto"/>
            </w:tcBorders>
          </w:tcPr>
          <w:p w14:paraId="711FCE64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10</w:t>
            </w:r>
          </w:p>
        </w:tc>
        <w:tc>
          <w:tcPr>
            <w:tcW w:w="2629" w:type="pct"/>
          </w:tcPr>
          <w:p w14:paraId="316EDE3B" w14:textId="120B0233" w:rsidR="009C5B60" w:rsidRPr="009C5B60" w:rsidRDefault="009C5B60" w:rsidP="009C5B60">
            <w:pPr>
              <w:numPr>
                <w:ilvl w:val="0"/>
                <w:numId w:val="9"/>
              </w:numPr>
              <w:tabs>
                <w:tab w:val="right" w:pos="-540"/>
              </w:tabs>
              <w:bidi/>
              <w:spacing w:line="276" w:lineRule="auto"/>
              <w:ind w:left="-90"/>
              <w:rPr>
                <w:rFonts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/>
                <w:bCs/>
                <w:sz w:val="16"/>
                <w:szCs w:val="16"/>
              </w:rPr>
              <w:t xml:space="preserve"> </w:t>
            </w:r>
            <w:r w:rsidRPr="009C5B60">
              <w:rPr>
                <w:rFonts w:eastAsia="Times New Roman" w:cs="Arial"/>
                <w:bCs/>
                <w:sz w:val="16"/>
                <w:szCs w:val="16"/>
                <w:rtl/>
              </w:rPr>
              <w:t>التصديق على طلب الترخيص لمجلس الادارة بالتبرع وحدوده القانونية عن السنة المالية المنتهية في 31/12/2025</w:t>
            </w:r>
          </w:p>
          <w:p w14:paraId="6C3DC32B" w14:textId="492BD3F3" w:rsidR="0018659C" w:rsidRPr="009C5B60" w:rsidRDefault="0018659C" w:rsidP="009C5B60">
            <w:pPr>
              <w:bidi/>
              <w:rPr>
                <w:rFonts w:asciiTheme="majorBidi" w:hAnsiTheme="majorBidi" w:cs="Arial"/>
                <w:sz w:val="16"/>
                <w:szCs w:val="16"/>
                <w:rtl/>
                <w:lang w:bidi="ar-EG"/>
              </w:rPr>
            </w:pPr>
          </w:p>
        </w:tc>
        <w:tc>
          <w:tcPr>
            <w:tcW w:w="497" w:type="pct"/>
          </w:tcPr>
          <w:p w14:paraId="187537BE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5" w:type="pct"/>
          </w:tcPr>
          <w:p w14:paraId="63E835E2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2" w:type="pct"/>
            <w:tcBorders>
              <w:right w:val="single" w:sz="18" w:space="0" w:color="auto"/>
            </w:tcBorders>
          </w:tcPr>
          <w:p w14:paraId="5E68125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258ED4FB" w14:textId="77777777" w:rsidTr="009C5B60">
        <w:tc>
          <w:tcPr>
            <w:tcW w:w="586" w:type="pct"/>
            <w:tcBorders>
              <w:left w:val="single" w:sz="18" w:space="0" w:color="auto"/>
            </w:tcBorders>
          </w:tcPr>
          <w:p w14:paraId="304E2808" w14:textId="77777777" w:rsidR="00EB3EF9" w:rsidRPr="005E3D08" w:rsidRDefault="00EB3EF9" w:rsidP="00EB3EF9">
            <w:pPr>
              <w:bidi/>
              <w:spacing w:after="200" w:line="259" w:lineRule="auto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11</w:t>
            </w:r>
          </w:p>
        </w:tc>
        <w:tc>
          <w:tcPr>
            <w:tcW w:w="2629" w:type="pct"/>
          </w:tcPr>
          <w:p w14:paraId="30C0069B" w14:textId="4B602170" w:rsidR="009C5B60" w:rsidRPr="009C5B60" w:rsidRDefault="009C5B60" w:rsidP="009C5B60">
            <w:pPr>
              <w:numPr>
                <w:ilvl w:val="0"/>
                <w:numId w:val="9"/>
              </w:numPr>
              <w:tabs>
                <w:tab w:val="right" w:pos="-540"/>
              </w:tabs>
              <w:bidi/>
              <w:spacing w:line="276" w:lineRule="auto"/>
              <w:ind w:left="-90"/>
              <w:rPr>
                <w:rFonts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/>
                <w:bCs/>
                <w:sz w:val="16"/>
                <w:szCs w:val="16"/>
                <w:lang w:bidi="ar-EG"/>
              </w:rPr>
              <w:t xml:space="preserve"> </w:t>
            </w:r>
            <w:r w:rsidRPr="009C5B60">
              <w:rPr>
                <w:rFonts w:eastAsia="Times New Roman" w:cs="Arial"/>
                <w:bCs/>
                <w:sz w:val="16"/>
                <w:szCs w:val="16"/>
                <w:rtl/>
                <w:lang w:bidi="ar-EG"/>
              </w:rPr>
              <w:t>ما يستجد من اعمال</w:t>
            </w:r>
          </w:p>
          <w:p w14:paraId="4162950C" w14:textId="2AA255BD" w:rsidR="00EB3EF9" w:rsidRPr="009C5B60" w:rsidRDefault="00EB3EF9" w:rsidP="009C5B60">
            <w:pPr>
              <w:bidi/>
              <w:rPr>
                <w:rFonts w:asciiTheme="majorBidi" w:eastAsiaTheme="minorEastAsia" w:hAnsiTheme="majorBidi"/>
                <w:sz w:val="16"/>
                <w:szCs w:val="16"/>
                <w:rtl/>
                <w:lang w:bidi="ar-EG"/>
              </w:rPr>
            </w:pPr>
          </w:p>
        </w:tc>
        <w:tc>
          <w:tcPr>
            <w:tcW w:w="497" w:type="pct"/>
          </w:tcPr>
          <w:p w14:paraId="7DFCB48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5" w:type="pct"/>
          </w:tcPr>
          <w:p w14:paraId="62A7016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2" w:type="pct"/>
            <w:tcBorders>
              <w:right w:val="single" w:sz="18" w:space="0" w:color="auto"/>
            </w:tcBorders>
          </w:tcPr>
          <w:p w14:paraId="3BED9C38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</w:tbl>
    <w:p w14:paraId="738D6358" w14:textId="77777777" w:rsidR="001B000E" w:rsidRDefault="001B000E" w:rsidP="001B000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p w14:paraId="4C4CDD49" w14:textId="77777777" w:rsidR="00637E5B" w:rsidRPr="00637E5B" w:rsidRDefault="00637E5B" w:rsidP="00637E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sectPr w:rsidR="00637E5B" w:rsidRPr="00637E5B" w:rsidSect="00330CA9">
      <w:headerReference w:type="default" r:id="rId8"/>
      <w:footerReference w:type="default" r:id="rId9"/>
      <w:pgSz w:w="12240" w:h="15840"/>
      <w:pgMar w:top="1620" w:right="1134" w:bottom="18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C22D" w14:textId="77777777" w:rsidR="00F54685" w:rsidRDefault="00F54685" w:rsidP="009F626D">
      <w:pPr>
        <w:spacing w:after="0" w:line="240" w:lineRule="auto"/>
      </w:pPr>
      <w:r>
        <w:separator/>
      </w:r>
    </w:p>
  </w:endnote>
  <w:endnote w:type="continuationSeparator" w:id="0">
    <w:p w14:paraId="5E11AD5E" w14:textId="77777777" w:rsidR="00F54685" w:rsidRDefault="00F54685" w:rsidP="009F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0A92" w14:textId="77777777" w:rsidR="006C5569" w:rsidRDefault="006C5569" w:rsidP="009F626D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libri" w:hAnsi="Calibri" w:cs="Arial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D0781BF" wp14:editId="64094AD6">
          <wp:simplePos x="0" y="0"/>
          <wp:positionH relativeFrom="margin">
            <wp:posOffset>-438150</wp:posOffset>
          </wp:positionH>
          <wp:positionV relativeFrom="paragraph">
            <wp:posOffset>-1010920</wp:posOffset>
          </wp:positionV>
          <wp:extent cx="6979920" cy="213691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2136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sdt>
    <w:sdtPr>
      <w:rPr>
        <w:rFonts w:ascii="Calibri" w:eastAsia="Calibri" w:hAnsi="Calibri" w:cs="Arial"/>
      </w:rPr>
      <w:id w:val="-1096472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C3266" w14:textId="77777777" w:rsidR="009F626D" w:rsidRPr="00B728A0" w:rsidRDefault="009F626D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16"/>
            <w:szCs w:val="16"/>
          </w:rPr>
        </w:pPr>
        <w:r w:rsidRPr="00B728A0">
          <w:rPr>
            <w:rFonts w:ascii="Calibri" w:eastAsia="Calibri" w:hAnsi="Calibri" w:cs="Arial"/>
          </w:rPr>
          <w:fldChar w:fldCharType="begin"/>
        </w:r>
        <w:r w:rsidRPr="00B728A0">
          <w:rPr>
            <w:rFonts w:ascii="Calibri" w:eastAsia="Calibri" w:hAnsi="Calibri" w:cs="Arial"/>
          </w:rPr>
          <w:instrText xml:space="preserve"> PAGE   \* MERGEFORMAT </w:instrText>
        </w:r>
        <w:r w:rsidRPr="00B728A0">
          <w:rPr>
            <w:rFonts w:ascii="Calibri" w:eastAsia="Calibri" w:hAnsi="Calibri" w:cs="Arial"/>
          </w:rPr>
          <w:fldChar w:fldCharType="separate"/>
        </w:r>
        <w:r w:rsidR="00B23EBA">
          <w:rPr>
            <w:rFonts w:ascii="Calibri" w:eastAsia="Calibri" w:hAnsi="Calibri" w:cs="Arial"/>
            <w:noProof/>
          </w:rPr>
          <w:t>2</w:t>
        </w:r>
        <w:r w:rsidRPr="00B728A0">
          <w:rPr>
            <w:rFonts w:ascii="Calibri" w:eastAsia="Calibri" w:hAnsi="Calibri" w:cs="Arial"/>
            <w:noProof/>
          </w:rPr>
          <w:fldChar w:fldCharType="end"/>
        </w:r>
        <w:r w:rsidRPr="00B728A0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p>
      <w:p w14:paraId="11B61EBE" w14:textId="77777777" w:rsidR="009F626D" w:rsidRDefault="00000000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Calibri" w:eastAsia="Calibri" w:hAnsi="Calibri" w:cs="Arial"/>
            <w:noProof/>
            <w:rtl/>
          </w:rPr>
        </w:pPr>
      </w:p>
    </w:sdtContent>
  </w:sdt>
  <w:p w14:paraId="12C60E89" w14:textId="77777777" w:rsidR="009F626D" w:rsidRDefault="009F6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E446" w14:textId="77777777" w:rsidR="00F54685" w:rsidRDefault="00F54685" w:rsidP="009F626D">
      <w:pPr>
        <w:spacing w:after="0" w:line="240" w:lineRule="auto"/>
      </w:pPr>
      <w:r>
        <w:separator/>
      </w:r>
    </w:p>
  </w:footnote>
  <w:footnote w:type="continuationSeparator" w:id="0">
    <w:p w14:paraId="6964C399" w14:textId="77777777" w:rsidR="00F54685" w:rsidRDefault="00F54685" w:rsidP="009F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E5E9" w14:textId="77777777" w:rsidR="009F626D" w:rsidRPr="00B728A0" w:rsidRDefault="006C5569" w:rsidP="009F626D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  <w:lang w:bidi="ar-EG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3F9CA" wp14:editId="4AB280E4">
          <wp:simplePos x="0" y="0"/>
          <wp:positionH relativeFrom="column">
            <wp:posOffset>-367665</wp:posOffset>
          </wp:positionH>
          <wp:positionV relativeFrom="paragraph">
            <wp:posOffset>-285750</wp:posOffset>
          </wp:positionV>
          <wp:extent cx="7146858" cy="6381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017" cy="640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26D" w:rsidRPr="00B728A0">
      <w:rPr>
        <w:rFonts w:ascii="Times New Roman" w:eastAsia="Times New Roman" w:hAnsi="Times New Roman" w:cs="Times New Roman"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56D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FF1789B"/>
    <w:multiLevelType w:val="hybridMultilevel"/>
    <w:tmpl w:val="4AEE10EE"/>
    <w:lvl w:ilvl="0" w:tplc="0409000F">
      <w:start w:val="1"/>
      <w:numFmt w:val="decimal"/>
      <w:lvlText w:val="%1."/>
      <w:lvlJc w:val="left"/>
      <w:pPr>
        <w:ind w:left="539" w:hanging="360"/>
      </w:p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31DC145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64C2EC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D14783E"/>
    <w:multiLevelType w:val="hybridMultilevel"/>
    <w:tmpl w:val="D1589A20"/>
    <w:lvl w:ilvl="0" w:tplc="A0AE9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B414C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7112F0"/>
    <w:multiLevelType w:val="hybridMultilevel"/>
    <w:tmpl w:val="24D211C0"/>
    <w:lvl w:ilvl="0" w:tplc="51F825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06ED6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79272869">
    <w:abstractNumId w:val="0"/>
  </w:num>
  <w:num w:numId="2" w16cid:durableId="2034649000">
    <w:abstractNumId w:val="5"/>
  </w:num>
  <w:num w:numId="3" w16cid:durableId="1934778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0211910">
    <w:abstractNumId w:val="6"/>
  </w:num>
  <w:num w:numId="5" w16cid:durableId="612132440">
    <w:abstractNumId w:val="1"/>
  </w:num>
  <w:num w:numId="6" w16cid:durableId="564491284">
    <w:abstractNumId w:val="3"/>
  </w:num>
  <w:num w:numId="7" w16cid:durableId="401218457">
    <w:abstractNumId w:val="7"/>
  </w:num>
  <w:num w:numId="8" w16cid:durableId="36591702">
    <w:abstractNumId w:val="2"/>
  </w:num>
  <w:num w:numId="9" w16cid:durableId="112410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68"/>
    <w:rsid w:val="00025D91"/>
    <w:rsid w:val="00034D61"/>
    <w:rsid w:val="00041E1F"/>
    <w:rsid w:val="00060690"/>
    <w:rsid w:val="00062AFD"/>
    <w:rsid w:val="00072DEB"/>
    <w:rsid w:val="0011343F"/>
    <w:rsid w:val="001738AC"/>
    <w:rsid w:val="0018659C"/>
    <w:rsid w:val="001B000E"/>
    <w:rsid w:val="001B3991"/>
    <w:rsid w:val="001D38EB"/>
    <w:rsid w:val="001E5105"/>
    <w:rsid w:val="001E7296"/>
    <w:rsid w:val="00210067"/>
    <w:rsid w:val="002214AC"/>
    <w:rsid w:val="00235A9F"/>
    <w:rsid w:val="002610FD"/>
    <w:rsid w:val="002910ED"/>
    <w:rsid w:val="00311AD9"/>
    <w:rsid w:val="00316DB7"/>
    <w:rsid w:val="00330CA9"/>
    <w:rsid w:val="00374330"/>
    <w:rsid w:val="003D74FD"/>
    <w:rsid w:val="003D769A"/>
    <w:rsid w:val="003F6E2D"/>
    <w:rsid w:val="00403884"/>
    <w:rsid w:val="00435DCE"/>
    <w:rsid w:val="0044260B"/>
    <w:rsid w:val="00447FD2"/>
    <w:rsid w:val="004606C5"/>
    <w:rsid w:val="004C3C12"/>
    <w:rsid w:val="00510B56"/>
    <w:rsid w:val="0054008D"/>
    <w:rsid w:val="0055094B"/>
    <w:rsid w:val="00574477"/>
    <w:rsid w:val="00581044"/>
    <w:rsid w:val="00595C40"/>
    <w:rsid w:val="005D3DF9"/>
    <w:rsid w:val="005E3D08"/>
    <w:rsid w:val="00612832"/>
    <w:rsid w:val="00637E5B"/>
    <w:rsid w:val="006846C2"/>
    <w:rsid w:val="006A2F93"/>
    <w:rsid w:val="006B5585"/>
    <w:rsid w:val="006C517A"/>
    <w:rsid w:val="006C5569"/>
    <w:rsid w:val="006E0D7D"/>
    <w:rsid w:val="00740E74"/>
    <w:rsid w:val="007428A3"/>
    <w:rsid w:val="0075261A"/>
    <w:rsid w:val="00760CC3"/>
    <w:rsid w:val="007A0E43"/>
    <w:rsid w:val="007B7F2C"/>
    <w:rsid w:val="007C0C4B"/>
    <w:rsid w:val="007C4590"/>
    <w:rsid w:val="007E4559"/>
    <w:rsid w:val="008029CC"/>
    <w:rsid w:val="0082307F"/>
    <w:rsid w:val="00863417"/>
    <w:rsid w:val="008A2DFF"/>
    <w:rsid w:val="008A51E6"/>
    <w:rsid w:val="008A6141"/>
    <w:rsid w:val="008D7F6F"/>
    <w:rsid w:val="00900B33"/>
    <w:rsid w:val="009079D1"/>
    <w:rsid w:val="00956FBC"/>
    <w:rsid w:val="00963ADE"/>
    <w:rsid w:val="00986CC4"/>
    <w:rsid w:val="009C5B60"/>
    <w:rsid w:val="009D1931"/>
    <w:rsid w:val="009F626D"/>
    <w:rsid w:val="00A31197"/>
    <w:rsid w:val="00A446C8"/>
    <w:rsid w:val="00A449DD"/>
    <w:rsid w:val="00A45330"/>
    <w:rsid w:val="00B23A8E"/>
    <w:rsid w:val="00B23EBA"/>
    <w:rsid w:val="00B51B0B"/>
    <w:rsid w:val="00BA14B8"/>
    <w:rsid w:val="00BE5C24"/>
    <w:rsid w:val="00BF7DD4"/>
    <w:rsid w:val="00C524EE"/>
    <w:rsid w:val="00C561FF"/>
    <w:rsid w:val="00C87CC0"/>
    <w:rsid w:val="00CA6573"/>
    <w:rsid w:val="00CC6B91"/>
    <w:rsid w:val="00D70017"/>
    <w:rsid w:val="00DA668E"/>
    <w:rsid w:val="00DB6DFE"/>
    <w:rsid w:val="00DB7B92"/>
    <w:rsid w:val="00DF11AD"/>
    <w:rsid w:val="00DF63B2"/>
    <w:rsid w:val="00E15F56"/>
    <w:rsid w:val="00E230E4"/>
    <w:rsid w:val="00E4113B"/>
    <w:rsid w:val="00E50C48"/>
    <w:rsid w:val="00E8046F"/>
    <w:rsid w:val="00E93CB4"/>
    <w:rsid w:val="00EB3EF9"/>
    <w:rsid w:val="00ED119D"/>
    <w:rsid w:val="00F23253"/>
    <w:rsid w:val="00F25E3C"/>
    <w:rsid w:val="00F54685"/>
    <w:rsid w:val="00F74801"/>
    <w:rsid w:val="00FB6868"/>
    <w:rsid w:val="00FE6611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3308"/>
  <w15:docId w15:val="{8033D3F8-A7D1-4089-98A9-DBB741F9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43F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3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43F"/>
    <w:pPr>
      <w:spacing w:after="200" w:line="240" w:lineRule="auto"/>
      <w:jc w:val="both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43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A9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26D"/>
  </w:style>
  <w:style w:type="paragraph" w:styleId="Footer">
    <w:name w:val="footer"/>
    <w:basedOn w:val="Normal"/>
    <w:link w:val="Foot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365/microsoft-teams/download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&amp; Case LLP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Amgad Khlaf</dc:creator>
  <cp:lastModifiedBy>Ehsan Elmasry</cp:lastModifiedBy>
  <cp:revision>24</cp:revision>
  <cp:lastPrinted>2024-04-15T12:24:00Z</cp:lastPrinted>
  <dcterms:created xsi:type="dcterms:W3CDTF">2020-06-07T11:17:00Z</dcterms:created>
  <dcterms:modified xsi:type="dcterms:W3CDTF">2025-03-18T08:07:00Z</dcterms:modified>
</cp:coreProperties>
</file>